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1373972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0e3a0897-ec1f-4dee-87d9-9c76575dec40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 НОВГОРОДСКОЙ ОБЛАСТИ 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‌</w:t>
      </w:r>
      <w:bookmarkStart w:name="a38a8544-b3eb-4fe2-a122-ab9f72a9629d" w:id="2"/>
      <w:r>
        <w:rPr>
          <w:rFonts w:ascii="Times New Roman" w:hAnsi="Times New Roman"/>
          <w:b/>
          <w:i w:val="false"/>
          <w:color w:val="000000"/>
          <w:sz w:val="28"/>
        </w:rPr>
        <w:t>МУНИЦИПАЛЬНОЕ КАЗЕННОЕ УЧРЕЖДЕНИЕ КОМИТЕТ ОБРАЗОВАНИЯ ВАЛДАЙСКОГО РАЙОНА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МАОУ "Гимназия " г.Валдай"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педагогическим советом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приказом № 420-од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[укажите ФИО]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28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августа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2023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1871800)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учебного предмета «Вероятность и статистика. 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Базовый уровень»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10-11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bookmarkStart w:name="cb952a50-2e5e-4873-8488-e41a5f7fa479" w:id="3"/>
      <w:r>
        <w:rPr>
          <w:rFonts w:ascii="Times New Roman" w:hAnsi="Times New Roman"/>
          <w:b/>
          <w:i w:val="false"/>
          <w:color w:val="000000"/>
          <w:sz w:val="28"/>
        </w:rPr>
        <w:t>г.Валдай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‌ </w:t>
      </w:r>
      <w:bookmarkStart w:name="ca02f4d8-9bf2-4553-b579-5a8d08367a0f" w:id="4"/>
      <w:r>
        <w:rPr>
          <w:rFonts w:ascii="Times New Roman" w:hAnsi="Times New Roman"/>
          <w:b/>
          <w:i w:val="false"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bookmarkStart w:name="block-13739722" w:id="5"/>
    <w:p>
      <w:pPr>
        <w:sectPr>
          <w:pgSz w:w="11906" w:h="16383" w:orient="portrait"/>
        </w:sectPr>
      </w:pPr>
    </w:p>
    <w:bookmarkEnd w:id="5"/>
    <w:bookmarkEnd w:id="0"/>
    <w:bookmarkStart w:name="block-13739723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bookmarkStart w:name="_Toc118726574" w:id="7"/>
      <w:bookmarkEnd w:id="7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606" w:id="8"/>
      <w:bookmarkEnd w:id="8"/>
      <w:r>
        <w:rPr>
          <w:rFonts w:ascii="Times New Roman" w:hAnsi="Times New Roman"/>
          <w:b/>
          <w:i w:val="false"/>
          <w:color w:val="000000"/>
          <w:sz w:val="28"/>
        </w:rPr>
        <w:t>ЦЕЛИ ИЗУЧЕНИЯ УЧЕБНОГО КУРСА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Содержание линии «Случайные события и вероятности»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607" w:id="9"/>
      <w:bookmarkEnd w:id="9"/>
      <w:r>
        <w:rPr>
          <w:rFonts w:ascii="Times New Roman" w:hAnsi="Times New Roman"/>
          <w:b/>
          <w:i w:val="false"/>
          <w:color w:val="000000"/>
          <w:sz w:val="28"/>
        </w:rPr>
        <w:t>МЕСТО КУРСА В УЧЕБНОМ ПЛАНЕ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bookmarkStart w:name="block-13739723" w:id="10"/>
    <w:p>
      <w:pPr>
        <w:sectPr>
          <w:pgSz w:w="11906" w:h="16383" w:orient="portrait"/>
        </w:sectPr>
      </w:pPr>
    </w:p>
    <w:bookmarkEnd w:id="10"/>
    <w:bookmarkEnd w:id="6"/>
    <w:bookmarkStart w:name="block-13739728" w:id="11"/>
    <w:p>
      <w:pPr>
        <w:spacing w:before="0" w:after="0"/>
        <w:ind w:left="120"/>
        <w:jc w:val="left"/>
      </w:pPr>
      <w:bookmarkStart w:name="_Toc118726611" w:id="12"/>
      <w:bookmarkEnd w:id="12"/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КУРСА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/>
        <w:ind w:left="120"/>
        <w:jc w:val="both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>
      <w:pPr>
        <w:spacing w:before="0" w:after="0"/>
        <w:ind w:left="120"/>
        <w:jc w:val="both"/>
      </w:pPr>
    </w:p>
    <w:p>
      <w:pPr>
        <w:spacing w:before="0" w:after="0"/>
        <w:ind w:left="120"/>
        <w:jc w:val="both"/>
      </w:pPr>
      <w:bookmarkStart w:name="_Toc118726613" w:id="13"/>
      <w:bookmarkEnd w:id="13"/>
      <w:r>
        <w:rPr>
          <w:rFonts w:ascii="Times New Roman" w:hAnsi="Times New Roman"/>
          <w:b/>
          <w:i w:val="false"/>
          <w:color w:val="000000"/>
          <w:sz w:val="28"/>
        </w:rPr>
        <w:t xml:space="preserve">11 </w:t>
      </w:r>
      <w:r>
        <w:rPr>
          <w:rFonts w:ascii="Times New Roman" w:hAnsi="Times New Roman"/>
          <w:b/>
          <w:i w:val="false"/>
          <w:color w:val="000000"/>
          <w:sz w:val="28"/>
        </w:rPr>
        <w:t>КЛАСС</w:t>
      </w:r>
    </w:p>
    <w:p>
      <w:pPr>
        <w:spacing w:before="0" w:after="0"/>
        <w:ind w:left="120"/>
        <w:jc w:val="both"/>
      </w:pPr>
    </w:p>
    <w:p>
      <w:pPr>
        <w:spacing w:before="0" w:after="0"/>
        <w:ind w:firstLine="600"/>
        <w:jc w:val="both"/>
      </w:pPr>
      <w:bookmarkStart w:name="_Toc73394999" w:id="14"/>
      <w:bookmarkEnd w:id="14"/>
      <w:r>
        <w:rPr>
          <w:rFonts w:ascii="Times New Roman" w:hAnsi="Times New Roman"/>
          <w:b w:val="false"/>
          <w:i w:val="false"/>
          <w:color w:val="000000"/>
          <w:sz w:val="28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Закон больших чисел и его роль в науке, природе и обществе. Выборочный метод исследований.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bookmarkStart w:name="block-13739728" w:id="15"/>
    <w:p>
      <w:pPr>
        <w:sectPr>
          <w:pgSz w:w="11906" w:h="16383" w:orient="portrait"/>
        </w:sectPr>
      </w:pPr>
    </w:p>
    <w:bookmarkEnd w:id="15"/>
    <w:bookmarkEnd w:id="11"/>
    <w:bookmarkStart w:name="block-13739727" w:id="16"/>
    <w:p>
      <w:pPr>
        <w:spacing w:before="0" w:after="0" w:line="264"/>
        <w:ind w:left="120"/>
        <w:jc w:val="both"/>
      </w:pPr>
      <w:bookmarkStart w:name="_Toc118726577" w:id="17"/>
      <w:bookmarkEnd w:id="17"/>
      <w:r>
        <w:rPr>
          <w:rFonts w:ascii="Times New Roman" w:hAnsi="Times New Roman"/>
          <w:b/>
          <w:i w:val="false"/>
          <w:color w:val="000000"/>
          <w:sz w:val="28"/>
        </w:rPr>
        <w:t xml:space="preserve">ПЛАНИРУЕМЫЕ РЕЗУЛЬТАТЫ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78" w:id="18"/>
      <w:bookmarkEnd w:id="18"/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воспитание:</w:t>
      </w:r>
    </w:p>
    <w:p>
      <w:pPr>
        <w:shd w:fill="ffffff"/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сформированностью российской гражданской идентичности, уважения к прошлому и настоящему российской математики,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Духовно-нравственного воспитания: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Физическое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Ценности научного познания:</w:t>
      </w:r>
      <w:r>
        <w:rPr>
          <w:rFonts w:ascii="Times New Roman" w:hAnsi="Times New Roman"/>
          <w:b w:val="false"/>
          <w:i w:val="false"/>
          <w:color w:val="000000"/>
          <w:sz w:val="28"/>
          <w:u w:val="single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579" w:id="19"/>
      <w:bookmarkEnd w:id="19"/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1)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>познавательные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2)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>
        <w:rPr>
          <w:rFonts w:ascii="Times New Roman" w:hAnsi="Times New Roman"/>
          <w:b w:val="false"/>
          <w:i/>
          <w:color w:val="000000"/>
          <w:sz w:val="28"/>
        </w:rPr>
        <w:t>действия, обеспечивают сформированность социальных навыков обучающихся.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Общение: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Сотрудничество: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3)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Универсальные </w:t>
      </w:r>
      <w:r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>
        <w:rPr>
          <w:rFonts w:ascii="Times New Roman" w:hAnsi="Times New Roman"/>
          <w:b w:val="false"/>
          <w:i/>
          <w:color w:val="000000"/>
          <w:sz w:val="28"/>
        </w:rPr>
        <w:t xml:space="preserve">действия, </w:t>
      </w:r>
      <w:r>
        <w:rPr>
          <w:rFonts w:ascii="Times New Roman" w:hAnsi="Times New Roman"/>
          <w:b w:val="false"/>
          <w:i/>
          <w:color w:val="000000"/>
          <w:sz w:val="28"/>
        </w:rPr>
        <w:t>обеспечивают формирование смысловых установок и жизненных навыков личности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Самоконтроль: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608" w:id="20"/>
      <w:bookmarkEnd w:id="20"/>
      <w:r>
        <w:rPr>
          <w:rFonts w:ascii="Times New Roman" w:hAnsi="Times New Roman"/>
          <w:b/>
          <w:i w:val="false"/>
          <w:color w:val="000000"/>
          <w:sz w:val="28"/>
        </w:rPr>
        <w:t xml:space="preserve">ПРЕДМЕТНЫЕ РЕЗУЛЬТАТЫ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bookmarkStart w:name="_Toc118726609" w:id="21"/>
      <w:bookmarkEnd w:id="21"/>
      <w:r>
        <w:rPr>
          <w:rFonts w:ascii="Times New Roman" w:hAnsi="Times New Roman"/>
          <w:b/>
          <w:i w:val="false"/>
          <w:color w:val="000000"/>
          <w:sz w:val="28"/>
        </w:rPr>
        <w:t>10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строить таблицы и диаграммы.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Применять комбинаторное правило умножения при решении задач.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Оперировать понятиями: случайная величина, распределение вероятностей, диаграмма распределения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.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11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вероятности значений случайной величины по распределению или с помощью диаграмм.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законе больших чисел.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нормальном распределении.</w:t>
      </w:r>
    </w:p>
    <w:bookmarkStart w:name="block-13739727" w:id="22"/>
    <w:p>
      <w:pPr>
        <w:sectPr>
          <w:pgSz w:w="11906" w:h="16383" w:orient="portrait"/>
        </w:sectPr>
      </w:pPr>
    </w:p>
    <w:bookmarkEnd w:id="22"/>
    <w:bookmarkEnd w:id="16"/>
    <w:bookmarkStart w:name="block-13739724" w:id="2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94"/>
        <w:gridCol w:w="2400"/>
        <w:gridCol w:w="1453"/>
        <w:gridCol w:w="2494"/>
        <w:gridCol w:w="2614"/>
        <w:gridCol w:w="3939"/>
      </w:tblGrid>
      <w:tr>
        <w:trPr>
          <w:trHeight w:val="300" w:hRule="atLeast"/>
          <w:trHeight w:val="144" w:hRule="atLeast"/>
        </w:trPr>
        <w:tc>
          <w:tcPr>
            <w:tcW w:w="48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3739724" w:id="24"/>
    <w:p>
      <w:pPr>
        <w:sectPr>
          <w:pgSz w:w="16383" w:h="11906" w:orient="landscape"/>
        </w:sectPr>
      </w:pPr>
    </w:p>
    <w:bookmarkEnd w:id="24"/>
    <w:bookmarkEnd w:id="23"/>
    <w:bookmarkStart w:name="block-13739725" w:id="2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Случайные эксперименты (опыты) и случайные события. Элементарные события (исходы)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Число сочетаний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Случайная величина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6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68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26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13739725" w:id="26"/>
    <w:p>
      <w:pPr>
        <w:sectPr>
          <w:pgSz w:w="16383" w:h="11906" w:orient="landscape"/>
        </w:sectPr>
      </w:pPr>
    </w:p>
    <w:bookmarkEnd w:id="26"/>
    <w:bookmarkEnd w:id="25"/>
    <w:bookmarkStart w:name="block-13739726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8e387745-ecc6-42e5-889f-5fad7789796c" w:id="28"/>
      <w:r>
        <w:rPr>
          <w:rFonts w:ascii="Times New Roman" w:hAnsi="Times New Roman"/>
          <w:b w:val="false"/>
          <w:i w:val="false"/>
          <w:color w:val="000000"/>
          <w:sz w:val="28"/>
        </w:rPr>
        <w:t>• Математика: алгебра и начала математического анализа, геометрия. Алгебра и начала математического анализа (в 2 частях), 11 класс/ Мордкович А.Г., Семенов П.В., Александрова Л.А., Мардахаева Е.Л., Акционерное общество «Издательство «Просвещение»</w:t>
      </w:r>
      <w:bookmarkEnd w:id="28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bookmarkStart w:name="291b1642-84ed-4a3d-bfaf-3417254047bf" w:id="29"/>
      <w:r>
        <w:rPr>
          <w:rFonts w:ascii="Times New Roman" w:hAnsi="Times New Roman"/>
          <w:b w:val="false"/>
          <w:i w:val="false"/>
          <w:color w:val="000000"/>
          <w:sz w:val="28"/>
        </w:rPr>
        <w:t>Статистика. Вероятность. Комбинаторика / Я. С. Бродский. — М.: ООО «Издательство Оникс»: ООО «Издательство «Мир и Образование», 2008.</w:t>
      </w:r>
      <w:bookmarkEnd w:id="29"/>
      <w:r>
        <w:rPr>
          <w:rFonts w:ascii="Times New Roman" w:hAnsi="Times New Roman"/>
          <w:b w:val="false"/>
          <w:i w:val="false"/>
          <w:color w:val="000000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​</w:t>
      </w:r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bookmarkStart w:name="f2786589-4600-475d-a0d8-791ef79f9486" w:id="30"/>
      <w:r>
        <w:rPr>
          <w:rFonts w:ascii="Times New Roman" w:hAnsi="Times New Roman"/>
          <w:b w:val="false"/>
          <w:i w:val="false"/>
          <w:color w:val="000000"/>
          <w:sz w:val="28"/>
        </w:rPr>
        <w:t>Единая Коллекция цифровых образовательных ресурсов (http://school-collection.edu.ru/); Skysmart.ru; Yaklass.ru ; Uchi.ru; Российская электронная школа.</w:t>
      </w:r>
      <w:bookmarkEnd w:id="30"/>
      <w:r>
        <w:rPr>
          <w:rFonts w:ascii="Times New Roman" w:hAnsi="Times New Roman"/>
          <w:b w:val="false"/>
          <w:i w:val="false"/>
          <w:color w:val="333333"/>
          <w:sz w:val="28"/>
        </w:rPr>
        <w:t>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​</w:t>
      </w:r>
    </w:p>
    <w:bookmarkStart w:name="block-13739726" w:id="31"/>
    <w:p>
      <w:pPr>
        <w:sectPr>
          <w:pgSz w:w="11906" w:h="16383" w:orient="portrait"/>
        </w:sectPr>
      </w:pPr>
    </w:p>
    <w:bookmarkEnd w:id="31"/>
    <w:bookmarkEnd w:id="27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